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3E" w:rsidRDefault="00CE6C3E" w:rsidP="00CE6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noProof/>
        </w:rPr>
        <w:drawing>
          <wp:inline distT="0" distB="0" distL="0" distR="0" wp14:anchorId="663F42B6" wp14:editId="23EF269F">
            <wp:extent cx="609763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 Aesthetics - New Logo 2023 (Horizontal - Black - Print Versio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67D2" wp14:editId="0600B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201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17A7" wp14:editId="3B484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9993" id="Text Box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5FoIB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:rsidR="00CE6C3E" w:rsidRDefault="00CE6C3E" w:rsidP="00CE6C3E">
      <w:pPr>
        <w:jc w:val="center"/>
        <w:rPr>
          <w:rFonts w:ascii="Bell MT" w:eastAsia="Arial" w:hAnsi="Bell MT" w:cs="Arial"/>
          <w:i/>
          <w:sz w:val="32"/>
          <w:szCs w:val="32"/>
        </w:rPr>
      </w:pPr>
      <w:r>
        <w:rPr>
          <w:rFonts w:ascii="Bell MT" w:eastAsia="Arial" w:hAnsi="Bell MT" w:cs="Arial"/>
          <w:i/>
          <w:sz w:val="32"/>
          <w:szCs w:val="32"/>
        </w:rPr>
        <w:t xml:space="preserve">WHAT TO EXPECT AFTER FILLER </w:t>
      </w:r>
      <w:proofErr w:type="gramStart"/>
      <w:r>
        <w:rPr>
          <w:rFonts w:ascii="Bell MT" w:eastAsia="Arial" w:hAnsi="Bell MT" w:cs="Arial"/>
          <w:i/>
          <w:sz w:val="32"/>
          <w:szCs w:val="32"/>
        </w:rPr>
        <w:t>INJECTIONS</w:t>
      </w:r>
      <w:proofErr w:type="gramEnd"/>
      <w:r>
        <w:rPr>
          <w:rFonts w:ascii="Bell MT" w:eastAsia="Arial" w:hAnsi="Bell MT" w:cs="Arial"/>
          <w:i/>
          <w:sz w:val="32"/>
          <w:szCs w:val="32"/>
        </w:rPr>
        <w:t xml:space="preserve"> </w:t>
      </w:r>
    </w:p>
    <w:p w:rsidR="00CE6C3E" w:rsidRDefault="00CE6C3E" w:rsidP="00FB7A41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 w:rsidRPr="00CE6C3E">
        <w:rPr>
          <w:rFonts w:ascii="Bell MT" w:eastAsia="Arial" w:hAnsi="Bell MT" w:cs="Arial"/>
          <w:szCs w:val="24"/>
        </w:rPr>
        <w:t xml:space="preserve">Lumps and bumps in the treated area are normal and may last a few weeks while the product settles. </w:t>
      </w:r>
    </w:p>
    <w:p w:rsidR="00CE6C3E" w:rsidRDefault="00CE6C3E" w:rsidP="00FB7A41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 w:rsidRPr="00CE6C3E">
        <w:rPr>
          <w:rFonts w:ascii="Bell MT" w:eastAsia="Arial" w:hAnsi="Bell MT" w:cs="Arial"/>
          <w:szCs w:val="24"/>
        </w:rPr>
        <w:t>You may experie</w:t>
      </w:r>
      <w:r>
        <w:rPr>
          <w:rFonts w:ascii="Bell MT" w:eastAsia="Arial" w:hAnsi="Bell MT" w:cs="Arial"/>
          <w:szCs w:val="24"/>
        </w:rPr>
        <w:t>nce bruising and swelling after your dermal filler</w:t>
      </w:r>
      <w:r w:rsidRPr="00CE6C3E">
        <w:rPr>
          <w:rFonts w:ascii="Bell MT" w:eastAsia="Arial" w:hAnsi="Bell MT" w:cs="Arial"/>
          <w:szCs w:val="24"/>
        </w:rPr>
        <w:t xml:space="preserve"> treatment.  </w:t>
      </w:r>
    </w:p>
    <w:p w:rsidR="00CE6C3E" w:rsidRDefault="00CE6C3E" w:rsidP="00CE6C3E">
      <w:pPr>
        <w:pStyle w:val="ListParagraph"/>
        <w:rPr>
          <w:rFonts w:ascii="Bell MT" w:eastAsia="Arial" w:hAnsi="Bell MT" w:cs="Arial"/>
          <w:szCs w:val="24"/>
        </w:rPr>
      </w:pPr>
    </w:p>
    <w:p w:rsidR="00CE6C3E" w:rsidRDefault="00CE6C3E" w:rsidP="00CE6C3E">
      <w:pPr>
        <w:pStyle w:val="ListParagraph"/>
        <w:jc w:val="center"/>
        <w:rPr>
          <w:rFonts w:ascii="Bell MT" w:eastAsia="Arial" w:hAnsi="Bell MT" w:cs="Arial"/>
          <w:i/>
          <w:sz w:val="32"/>
          <w:szCs w:val="32"/>
        </w:rPr>
      </w:pPr>
      <w:r>
        <w:rPr>
          <w:rFonts w:ascii="Bell MT" w:eastAsia="Arial" w:hAnsi="Bell MT" w:cs="Arial"/>
          <w:i/>
          <w:sz w:val="32"/>
          <w:szCs w:val="32"/>
        </w:rPr>
        <w:t>AFTER CARE INSTRUCTIONS</w:t>
      </w:r>
    </w:p>
    <w:p w:rsidR="00CE6C3E" w:rsidRPr="00CE6C3E" w:rsidRDefault="00CE6C3E" w:rsidP="00CE6C3E">
      <w:pPr>
        <w:pStyle w:val="ListParagraph"/>
        <w:rPr>
          <w:rFonts w:ascii="Bell MT" w:eastAsia="Arial" w:hAnsi="Bell MT" w:cs="Arial"/>
          <w:szCs w:val="24"/>
        </w:rPr>
      </w:pP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Do not apply make-up for at least 4 hours after treatment.  Tiny injection site holes in the skin are still open and at risk for infection immediately after treatment.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Tylenol can be taken to relieve pain. </w:t>
      </w:r>
      <w:r>
        <w:rPr>
          <w:rFonts w:ascii="Bell MT" w:eastAsia="Arial" w:hAnsi="Bell MT" w:cs="Arial"/>
          <w:szCs w:val="24"/>
        </w:rPr>
        <w:t xml:space="preserve">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Alcohol should be avoided for 24 hours after treatment to reduce bruising.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Stay cool and avoid heat from hot showers, saunas and washing the face with hot water for 24 hours after treatment.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Apply a cold compress gently on and off the treated </w:t>
      </w:r>
      <w:r>
        <w:rPr>
          <w:rFonts w:ascii="Bell MT" w:eastAsia="Arial" w:hAnsi="Bell MT" w:cs="Arial"/>
          <w:szCs w:val="24"/>
        </w:rPr>
        <w:t xml:space="preserve">area 4 x a day for first 24-28 </w:t>
      </w:r>
      <w:r>
        <w:rPr>
          <w:rFonts w:ascii="Bell MT" w:eastAsia="Arial" w:hAnsi="Bell MT" w:cs="Arial"/>
          <w:szCs w:val="24"/>
        </w:rPr>
        <w:t xml:space="preserve">hours.  Never apply direct cubes to the skin. 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No </w:t>
      </w:r>
      <w:proofErr w:type="spellStart"/>
      <w:r>
        <w:rPr>
          <w:rFonts w:ascii="Bell MT" w:eastAsia="Arial" w:hAnsi="Bell MT" w:cs="Arial"/>
          <w:szCs w:val="24"/>
        </w:rPr>
        <w:t>Clarasonic</w:t>
      </w:r>
      <w:proofErr w:type="spellEnd"/>
      <w:r>
        <w:rPr>
          <w:rFonts w:ascii="Bell MT" w:eastAsia="Arial" w:hAnsi="Bell MT" w:cs="Arial"/>
          <w:szCs w:val="24"/>
        </w:rPr>
        <w:t xml:space="preserve"> use and don’t rub or massage rigorously. </w:t>
      </w:r>
    </w:p>
    <w:p w:rsidR="00CE6C3E" w:rsidRP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>Elevate your head when sleeping.  Sleeping on your back with your head elevated on a few extr</w:t>
      </w:r>
      <w:r>
        <w:rPr>
          <w:rFonts w:ascii="Bell MT" w:eastAsia="Arial" w:hAnsi="Bell MT" w:cs="Arial"/>
          <w:szCs w:val="24"/>
        </w:rPr>
        <w:t>a pillows will reduce swelling.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Avoid exercise or strenuous activity for 24 hours after treatment. 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>Fillers are still moldable for about a week or two after injections.  After lip fillers, avoid drinking from straws or smoking cigarettes for at least 24 hours.  No face down massages for 2 weeks after injection.  Be very gentle with any contact to the treated area.</w:t>
      </w:r>
    </w:p>
    <w:p w:rsidR="00CE6C3E" w:rsidRPr="00C74A82" w:rsidRDefault="00CE6C3E" w:rsidP="00C74A82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 xml:space="preserve">Wait at least two weeks before getting additional cosmetic </w:t>
      </w:r>
      <w:proofErr w:type="spellStart"/>
      <w:r>
        <w:rPr>
          <w:rFonts w:ascii="Bell MT" w:eastAsia="Arial" w:hAnsi="Bell MT" w:cs="Arial"/>
          <w:szCs w:val="24"/>
        </w:rPr>
        <w:t>injectables</w:t>
      </w:r>
      <w:proofErr w:type="spellEnd"/>
      <w:r>
        <w:rPr>
          <w:rFonts w:ascii="Bell MT" w:eastAsia="Arial" w:hAnsi="Bell MT" w:cs="Arial"/>
          <w:szCs w:val="24"/>
        </w:rPr>
        <w:t>, IPL, microdermabrasion, laser hair removal, laser resurfacing, wa</w:t>
      </w:r>
      <w:r w:rsidR="00C74A82">
        <w:rPr>
          <w:rFonts w:ascii="Bell MT" w:eastAsia="Arial" w:hAnsi="Bell MT" w:cs="Arial"/>
          <w:szCs w:val="24"/>
        </w:rPr>
        <w:t>xing etc., on the treated areas.</w:t>
      </w:r>
    </w:p>
    <w:p w:rsidR="00CE6C3E" w:rsidRDefault="00CE6C3E" w:rsidP="00CE6C3E">
      <w:pPr>
        <w:pStyle w:val="ListParagraph"/>
        <w:rPr>
          <w:rFonts w:ascii="Bell MT" w:eastAsia="Arial" w:hAnsi="Bell MT" w:cs="Arial"/>
          <w:szCs w:val="24"/>
        </w:rPr>
      </w:pPr>
    </w:p>
    <w:p w:rsidR="00CE6C3E" w:rsidRDefault="00CE6C3E" w:rsidP="00CE6C3E">
      <w:pPr>
        <w:pStyle w:val="ListParagraph"/>
        <w:rPr>
          <w:rFonts w:ascii="Bell MT" w:eastAsia="Arial" w:hAnsi="Bell MT" w:cs="Arial"/>
          <w:szCs w:val="24"/>
        </w:rPr>
      </w:pPr>
    </w:p>
    <w:p w:rsidR="00CE6C3E" w:rsidRDefault="00CE6C3E" w:rsidP="00CE6C3E">
      <w:pPr>
        <w:pStyle w:val="ListParagraph"/>
        <w:jc w:val="center"/>
        <w:rPr>
          <w:rFonts w:ascii="Bell MT" w:eastAsia="Arial" w:hAnsi="Bell MT" w:cs="Arial"/>
          <w:i/>
          <w:sz w:val="32"/>
          <w:szCs w:val="32"/>
        </w:rPr>
      </w:pPr>
      <w:r>
        <w:rPr>
          <w:rFonts w:ascii="Bell MT" w:eastAsia="Arial" w:hAnsi="Bell MT" w:cs="Arial"/>
          <w:i/>
          <w:sz w:val="32"/>
          <w:szCs w:val="32"/>
        </w:rPr>
        <w:t>WARNING SIGNS</w:t>
      </w:r>
    </w:p>
    <w:p w:rsidR="00CE6C3E" w:rsidRDefault="00CE6C3E" w:rsidP="00CE6C3E">
      <w:pPr>
        <w:pStyle w:val="ListParagraph"/>
        <w:jc w:val="center"/>
        <w:rPr>
          <w:rFonts w:ascii="Bell MT" w:eastAsia="Arial" w:hAnsi="Bell MT" w:cs="Arial"/>
          <w:i/>
          <w:sz w:val="32"/>
          <w:szCs w:val="32"/>
        </w:rPr>
      </w:pPr>
    </w:p>
    <w:p w:rsidR="00CE6C3E" w:rsidRPr="00DD34EA" w:rsidRDefault="00CE6C3E" w:rsidP="00CE6C3E">
      <w:pPr>
        <w:pStyle w:val="ListParagraph"/>
        <w:rPr>
          <w:rFonts w:ascii="Bell MT" w:eastAsia="Arial" w:hAnsi="Bell MT" w:cs="Arial"/>
          <w:b/>
          <w:i/>
          <w:sz w:val="32"/>
          <w:szCs w:val="32"/>
        </w:rPr>
      </w:pPr>
      <w:r w:rsidRPr="00DD34EA">
        <w:rPr>
          <w:rFonts w:ascii="Bell MT" w:eastAsia="Arial" w:hAnsi="Bell MT" w:cs="Arial"/>
          <w:b/>
          <w:szCs w:val="24"/>
        </w:rPr>
        <w:t>Please call the office immediately</w:t>
      </w:r>
      <w:r>
        <w:rPr>
          <w:rFonts w:ascii="Bell MT" w:eastAsia="Arial" w:hAnsi="Bell MT" w:cs="Arial"/>
          <w:b/>
          <w:szCs w:val="24"/>
        </w:rPr>
        <w:t xml:space="preserve"> at (804-287-2022)</w:t>
      </w:r>
      <w:r w:rsidRPr="00DD34EA">
        <w:rPr>
          <w:rFonts w:ascii="Bell MT" w:eastAsia="Arial" w:hAnsi="Bell MT" w:cs="Arial"/>
          <w:b/>
          <w:szCs w:val="24"/>
        </w:rPr>
        <w:t xml:space="preserve"> if you experience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>Fever and/or chills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>If the area appears red, hot to the touch, and “angry” looking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>
        <w:rPr>
          <w:rFonts w:ascii="Bell MT" w:eastAsia="Arial" w:hAnsi="Bell MT" w:cs="Arial"/>
          <w:szCs w:val="24"/>
        </w:rPr>
        <w:t>Severe pain or increased pain</w:t>
      </w:r>
    </w:p>
    <w:p w:rsidR="00CE6C3E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 w:rsidRPr="005E628D">
        <w:rPr>
          <w:rFonts w:ascii="Bell MT" w:eastAsia="Arial" w:hAnsi="Bell MT" w:cs="Arial"/>
          <w:szCs w:val="24"/>
        </w:rPr>
        <w:t>Discolored blotches or blanching in any area of the fac</w:t>
      </w:r>
      <w:r>
        <w:rPr>
          <w:rFonts w:ascii="Bell MT" w:eastAsia="Arial" w:hAnsi="Bell MT" w:cs="Arial"/>
          <w:szCs w:val="24"/>
        </w:rPr>
        <w:t>e (not just the injected areas)</w:t>
      </w:r>
    </w:p>
    <w:p w:rsidR="00CE6C3E" w:rsidRPr="005E628D" w:rsidRDefault="00CE6C3E" w:rsidP="00CE6C3E">
      <w:pPr>
        <w:pStyle w:val="ListParagraph"/>
        <w:numPr>
          <w:ilvl w:val="0"/>
          <w:numId w:val="1"/>
        </w:numPr>
        <w:rPr>
          <w:rFonts w:ascii="Bell MT" w:eastAsia="Arial" w:hAnsi="Bell MT" w:cs="Arial"/>
          <w:szCs w:val="24"/>
        </w:rPr>
      </w:pPr>
      <w:r w:rsidRPr="005E628D">
        <w:rPr>
          <w:rFonts w:ascii="Bell MT" w:eastAsia="Arial" w:hAnsi="Bell MT" w:cs="Arial"/>
          <w:szCs w:val="24"/>
        </w:rPr>
        <w:t xml:space="preserve">Blisters </w:t>
      </w:r>
    </w:p>
    <w:p w:rsidR="00930BFF" w:rsidRDefault="00930BFF">
      <w:bookmarkStart w:id="0" w:name="_GoBack"/>
      <w:bookmarkEnd w:id="0"/>
    </w:p>
    <w:sectPr w:rsidR="0093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D38"/>
    <w:multiLevelType w:val="hybridMultilevel"/>
    <w:tmpl w:val="8658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E"/>
    <w:rsid w:val="00930BFF"/>
    <w:rsid w:val="00C74A82"/>
    <w:rsid w:val="00C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1182"/>
  <w15:chartTrackingRefBased/>
  <w15:docId w15:val="{809C59B8-F23C-4AD9-9E29-CF0961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3E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Puryear</dc:creator>
  <cp:keywords/>
  <dc:description/>
  <cp:lastModifiedBy>Leisha Puryear</cp:lastModifiedBy>
  <cp:revision>1</cp:revision>
  <dcterms:created xsi:type="dcterms:W3CDTF">2023-12-06T16:02:00Z</dcterms:created>
  <dcterms:modified xsi:type="dcterms:W3CDTF">2023-12-06T16:13:00Z</dcterms:modified>
</cp:coreProperties>
</file>